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3D" w:rsidRPr="00C47EEE" w:rsidRDefault="00687A3D" w:rsidP="00FE34DA">
      <w:pPr>
        <w:jc w:val="center"/>
        <w:rPr>
          <w:rFonts w:ascii="Tw Cen MT" w:hAnsi="Tw Cen MT"/>
          <w:b/>
        </w:rPr>
      </w:pPr>
      <w:r w:rsidRPr="00C47EEE">
        <w:rPr>
          <w:rFonts w:ascii="Tw Cen MT" w:hAnsi="Tw Cen MT"/>
          <w:b/>
        </w:rPr>
        <w:t>CRITICAL ACCESS HOSPITAL NETWORK (CAHN)</w:t>
      </w:r>
    </w:p>
    <w:p w:rsidR="00682FE2" w:rsidRPr="00C47EEE" w:rsidRDefault="00687A3D" w:rsidP="00FE34DA">
      <w:pPr>
        <w:jc w:val="center"/>
        <w:rPr>
          <w:rFonts w:ascii="Tw Cen MT" w:hAnsi="Tw Cen MT"/>
          <w:b/>
        </w:rPr>
      </w:pPr>
      <w:r w:rsidRPr="00C47EEE">
        <w:rPr>
          <w:rFonts w:ascii="Tw Cen MT" w:hAnsi="Tw Cen MT"/>
          <w:b/>
        </w:rPr>
        <w:t>Executive Summary</w:t>
      </w:r>
    </w:p>
    <w:p w:rsidR="00682FE2" w:rsidRPr="00FE34DA" w:rsidRDefault="00682FE2" w:rsidP="00FE34DA">
      <w:pPr>
        <w:rPr>
          <w:rFonts w:ascii="Tw Cen MT" w:hAnsi="Tw Cen MT"/>
        </w:rPr>
      </w:pPr>
    </w:p>
    <w:p w:rsidR="00687A3D" w:rsidRPr="00FE34DA" w:rsidRDefault="00687A3D" w:rsidP="00FE34DA">
      <w:pPr>
        <w:rPr>
          <w:rFonts w:ascii="Tw Cen MT" w:hAnsi="Tw Cen MT"/>
        </w:rPr>
      </w:pPr>
      <w:r w:rsidRPr="00FE34DA">
        <w:rPr>
          <w:rFonts w:ascii="Tw Cen MT" w:hAnsi="Tw Cen MT"/>
        </w:rPr>
        <w:t xml:space="preserve">The Critical Access Hospital Network (CAHN) is an integrated network of hospitals and rural health clinics in eastern Washington that collaborate to achieve significant administrative, operational and clinical efficiencies that would not otherwise be possible for the members acting individually. These hospitals face common challenges and opportunities in the areas of government regulation, organizational administration, and service delivery. By developing solutions in unison, the members aim to improve the quality of patient care; improve the health of their rural population; and reduce the per capita costs of </w:t>
      </w:r>
      <w:r w:rsidR="00FE34DA" w:rsidRPr="00FE34DA">
        <w:rPr>
          <w:rFonts w:ascii="Tw Cen MT" w:hAnsi="Tw Cen MT"/>
        </w:rPr>
        <w:t xml:space="preserve">health </w:t>
      </w:r>
      <w:r w:rsidRPr="00FE34DA">
        <w:rPr>
          <w:rFonts w:ascii="Tw Cen MT" w:hAnsi="Tw Cen MT"/>
        </w:rPr>
        <w:t>care</w:t>
      </w:r>
      <w:r w:rsidR="00FE34DA" w:rsidRPr="00FE34DA">
        <w:rPr>
          <w:rFonts w:ascii="Tw Cen MT" w:hAnsi="Tw Cen MT"/>
        </w:rPr>
        <w:t xml:space="preserve"> services</w:t>
      </w:r>
      <w:r w:rsidRPr="00FE34DA">
        <w:rPr>
          <w:rFonts w:ascii="Tw Cen MT" w:hAnsi="Tw Cen MT"/>
        </w:rPr>
        <w:t xml:space="preserve">. </w:t>
      </w:r>
    </w:p>
    <w:p w:rsidR="00687A3D" w:rsidRPr="00FE34DA" w:rsidRDefault="00687A3D" w:rsidP="00FE34DA">
      <w:pPr>
        <w:rPr>
          <w:rFonts w:ascii="Tw Cen MT" w:hAnsi="Tw Cen MT"/>
        </w:rPr>
      </w:pPr>
    </w:p>
    <w:p w:rsidR="00A5244C" w:rsidRPr="00FE34DA" w:rsidRDefault="00B3079A" w:rsidP="00FE34DA">
      <w:pPr>
        <w:rPr>
          <w:rFonts w:ascii="Tw Cen MT" w:hAnsi="Tw Cen MT"/>
        </w:rPr>
      </w:pPr>
      <w:r w:rsidRPr="00FE34DA">
        <w:rPr>
          <w:rFonts w:ascii="Tw Cen MT" w:hAnsi="Tw Cen MT"/>
          <w:b/>
        </w:rPr>
        <w:t>Mission Statement:</w:t>
      </w:r>
      <w:r w:rsidR="00FE34DA" w:rsidRPr="00FE34DA">
        <w:rPr>
          <w:rFonts w:ascii="Tw Cen MT" w:hAnsi="Tw Cen MT"/>
        </w:rPr>
        <w:t xml:space="preserve"> </w:t>
      </w:r>
      <w:r w:rsidR="00A5244C" w:rsidRPr="00FE34DA">
        <w:rPr>
          <w:rFonts w:ascii="Tw Cen MT" w:hAnsi="Tw Cen MT"/>
        </w:rPr>
        <w:t xml:space="preserve">To enhance the quality of care and test an infrastructure designed to stabilize and strengthen the local rural health care </w:t>
      </w:r>
      <w:r w:rsidR="00682FE2" w:rsidRPr="00FE34DA">
        <w:rPr>
          <w:rFonts w:ascii="Tw Cen MT" w:hAnsi="Tw Cen MT"/>
        </w:rPr>
        <w:t xml:space="preserve">delivery </w:t>
      </w:r>
      <w:r w:rsidR="00A5244C" w:rsidRPr="00FE34DA">
        <w:rPr>
          <w:rFonts w:ascii="Tw Cen MT" w:hAnsi="Tw Cen MT"/>
        </w:rPr>
        <w:t>system</w:t>
      </w:r>
      <w:r w:rsidR="00682FE2" w:rsidRPr="00FE34DA">
        <w:rPr>
          <w:rFonts w:ascii="Tw Cen MT" w:hAnsi="Tw Cen MT"/>
        </w:rPr>
        <w:t>.</w:t>
      </w:r>
      <w:r w:rsidR="00A5244C" w:rsidRPr="00FE34DA">
        <w:rPr>
          <w:rFonts w:ascii="Tw Cen MT" w:hAnsi="Tw Cen MT"/>
        </w:rPr>
        <w:t xml:space="preserve"> </w:t>
      </w:r>
    </w:p>
    <w:p w:rsidR="00A5244C" w:rsidRPr="00FE34DA" w:rsidRDefault="00A5244C" w:rsidP="00FE34DA">
      <w:pPr>
        <w:rPr>
          <w:rFonts w:ascii="Tw Cen MT" w:hAnsi="Tw Cen MT"/>
        </w:rPr>
      </w:pPr>
    </w:p>
    <w:p w:rsidR="00A5244C" w:rsidRPr="00FE34DA" w:rsidRDefault="00682FE2" w:rsidP="00FE34DA">
      <w:pPr>
        <w:rPr>
          <w:rFonts w:ascii="Tw Cen MT" w:hAnsi="Tw Cen MT"/>
        </w:rPr>
      </w:pPr>
      <w:r w:rsidRPr="00FE34DA">
        <w:rPr>
          <w:rFonts w:ascii="Tw Cen MT" w:hAnsi="Tw Cen MT"/>
          <w:b/>
        </w:rPr>
        <w:t>Purpose</w:t>
      </w:r>
      <w:r w:rsidR="00B02C03" w:rsidRPr="00FE34DA">
        <w:rPr>
          <w:rFonts w:ascii="Tw Cen MT" w:hAnsi="Tw Cen MT"/>
          <w:b/>
        </w:rPr>
        <w:t>:</w:t>
      </w:r>
      <w:r w:rsidR="00FE34DA" w:rsidRPr="00FE34DA">
        <w:rPr>
          <w:rFonts w:ascii="Tw Cen MT" w:hAnsi="Tw Cen MT"/>
        </w:rPr>
        <w:t xml:space="preserve"> </w:t>
      </w:r>
      <w:r w:rsidR="00A5244C" w:rsidRPr="00FE34DA">
        <w:rPr>
          <w:rFonts w:ascii="Tw Cen MT" w:hAnsi="Tw Cen MT"/>
        </w:rPr>
        <w:t xml:space="preserve">To implement the principles of care coordination among rural and urban settings and promote </w:t>
      </w:r>
      <w:r w:rsidRPr="00FE34DA">
        <w:rPr>
          <w:rFonts w:ascii="Tw Cen MT" w:hAnsi="Tw Cen MT"/>
        </w:rPr>
        <w:t>the</w:t>
      </w:r>
      <w:r w:rsidR="00A5244C" w:rsidRPr="00FE34DA">
        <w:rPr>
          <w:rFonts w:ascii="Tw Cen MT" w:hAnsi="Tw Cen MT"/>
        </w:rPr>
        <w:t xml:space="preserve"> exchange</w:t>
      </w:r>
      <w:r w:rsidRPr="00FE34DA">
        <w:rPr>
          <w:rFonts w:ascii="Tw Cen MT" w:hAnsi="Tw Cen MT"/>
        </w:rPr>
        <w:t xml:space="preserve"> of health information</w:t>
      </w:r>
      <w:r w:rsidR="00A5244C" w:rsidRPr="00FE34DA">
        <w:rPr>
          <w:rFonts w:ascii="Tw Cen MT" w:hAnsi="Tw Cen MT"/>
        </w:rPr>
        <w:t xml:space="preserve"> to op</w:t>
      </w:r>
      <w:r w:rsidR="00C47EEE">
        <w:rPr>
          <w:rFonts w:ascii="Tw Cen MT" w:hAnsi="Tw Cen MT"/>
        </w:rPr>
        <w:t>timize quality health outcomes.</w:t>
      </w:r>
    </w:p>
    <w:p w:rsidR="00656E36" w:rsidRPr="00FE34DA" w:rsidRDefault="00656E36" w:rsidP="00FE34DA">
      <w:pPr>
        <w:rPr>
          <w:rFonts w:ascii="Tw Cen MT" w:hAnsi="Tw Cen MT"/>
        </w:rPr>
      </w:pPr>
    </w:p>
    <w:p w:rsidR="00A5244C" w:rsidRPr="00FE34DA" w:rsidRDefault="00656E36" w:rsidP="00FE34DA">
      <w:pPr>
        <w:rPr>
          <w:rFonts w:ascii="Tw Cen MT" w:hAnsi="Tw Cen MT"/>
        </w:rPr>
      </w:pPr>
      <w:r w:rsidRPr="00FE34DA">
        <w:rPr>
          <w:rFonts w:ascii="Tw Cen MT" w:hAnsi="Tw Cen MT"/>
          <w:b/>
        </w:rPr>
        <w:t>Services:</w:t>
      </w:r>
      <w:r w:rsidR="00FE34DA" w:rsidRPr="00FE34DA">
        <w:rPr>
          <w:rFonts w:ascii="Tw Cen MT" w:hAnsi="Tw Cen MT"/>
        </w:rPr>
        <w:t xml:space="preserve"> </w:t>
      </w:r>
      <w:r w:rsidRPr="00FE34DA">
        <w:rPr>
          <w:rFonts w:ascii="Tw Cen MT" w:hAnsi="Tw Cen MT"/>
        </w:rPr>
        <w:t>The CAHN contributes to the success of rural healthcare in eastern Washington by delivering on three essential categories of services: rural advocacy, care coordination, and health information technology.  As a result, the CAHN organizes professional peer groups, supports aggregate data sharing, participates in quality improvement initiatives</w:t>
      </w:r>
      <w:r w:rsidR="00FE34DA" w:rsidRPr="00FE34DA">
        <w:rPr>
          <w:rFonts w:ascii="Tw Cen MT" w:hAnsi="Tw Cen MT"/>
        </w:rPr>
        <w:t>, and assists with grant opportunities</w:t>
      </w:r>
      <w:r w:rsidRPr="00FE34DA">
        <w:rPr>
          <w:rFonts w:ascii="Tw Cen MT" w:hAnsi="Tw Cen MT"/>
        </w:rPr>
        <w:t xml:space="preserve">. Together, these services foster </w:t>
      </w:r>
      <w:proofErr w:type="gramStart"/>
      <w:r w:rsidRPr="00FE34DA">
        <w:rPr>
          <w:rFonts w:ascii="Tw Cen MT" w:hAnsi="Tw Cen MT"/>
        </w:rPr>
        <w:t>a learning</w:t>
      </w:r>
      <w:proofErr w:type="gramEnd"/>
      <w:r w:rsidRPr="00FE34DA">
        <w:rPr>
          <w:rFonts w:ascii="Tw Cen MT" w:hAnsi="Tw Cen MT"/>
        </w:rPr>
        <w:t xml:space="preserve"> collaborative in which the members can share best practices and leverage resources to improve performance both individually and collectively.</w:t>
      </w:r>
    </w:p>
    <w:p w:rsidR="00656E36" w:rsidRPr="00FE34DA" w:rsidRDefault="00656E36" w:rsidP="00FE34DA">
      <w:pPr>
        <w:rPr>
          <w:rFonts w:ascii="Tw Cen MT" w:hAnsi="Tw Cen MT"/>
        </w:rPr>
      </w:pPr>
    </w:p>
    <w:p w:rsidR="00C47EEE" w:rsidRDefault="00C47EEE" w:rsidP="00FE34DA">
      <w:pPr>
        <w:rPr>
          <w:rFonts w:ascii="Tw Cen MT" w:hAnsi="Tw Cen MT"/>
        </w:rPr>
      </w:pPr>
      <w:r>
        <w:rPr>
          <w:rFonts w:ascii="Tw Cen MT" w:hAnsi="Tw Cen MT"/>
          <w:b/>
        </w:rPr>
        <w:t>Structure/Governance</w:t>
      </w:r>
      <w:r w:rsidR="00B02C03" w:rsidRPr="00FE34DA">
        <w:rPr>
          <w:rFonts w:ascii="Tw Cen MT" w:hAnsi="Tw Cen MT"/>
          <w:b/>
        </w:rPr>
        <w:t>:</w:t>
      </w:r>
      <w:r w:rsidR="00FE34DA" w:rsidRPr="00FE34DA">
        <w:rPr>
          <w:rFonts w:ascii="Tw Cen MT" w:hAnsi="Tw Cen MT"/>
        </w:rPr>
        <w:t xml:space="preserve"> </w:t>
      </w:r>
      <w:r>
        <w:rPr>
          <w:rFonts w:ascii="Tw Cen MT" w:hAnsi="Tw Cen MT"/>
        </w:rPr>
        <w:t>A</w:t>
      </w:r>
      <w:r w:rsidR="00682FE2" w:rsidRPr="00FE34DA">
        <w:rPr>
          <w:rFonts w:ascii="Tw Cen MT" w:hAnsi="Tw Cen MT"/>
        </w:rPr>
        <w:t xml:space="preserve">s a non-profit </w:t>
      </w:r>
      <w:r>
        <w:rPr>
          <w:rFonts w:ascii="Tw Cen MT" w:hAnsi="Tw Cen MT"/>
        </w:rPr>
        <w:t>c</w:t>
      </w:r>
      <w:r w:rsidR="00687A3D" w:rsidRPr="00FE34DA">
        <w:rPr>
          <w:rFonts w:ascii="Tw Cen MT" w:hAnsi="Tw Cen MT"/>
        </w:rPr>
        <w:t>orporation,</w:t>
      </w:r>
      <w:r w:rsidR="00682FE2" w:rsidRPr="00FE34DA">
        <w:rPr>
          <w:rFonts w:ascii="Tw Cen MT" w:hAnsi="Tw Cen MT"/>
        </w:rPr>
        <w:t xml:space="preserve"> the CAHN is governed by a Board of Directors consisting of Chief Executive Officers (CEOs) from their respective Hospital Districts. Meeting monthly, the Board operates according to </w:t>
      </w:r>
      <w:r>
        <w:rPr>
          <w:rFonts w:ascii="Tw Cen MT" w:hAnsi="Tw Cen MT"/>
        </w:rPr>
        <w:t>formal b</w:t>
      </w:r>
      <w:r w:rsidR="00682FE2" w:rsidRPr="00FE34DA">
        <w:rPr>
          <w:rFonts w:ascii="Tw Cen MT" w:hAnsi="Tw Cen MT"/>
        </w:rPr>
        <w:t>y-</w:t>
      </w:r>
      <w:r>
        <w:rPr>
          <w:rFonts w:ascii="Tw Cen MT" w:hAnsi="Tw Cen MT"/>
        </w:rPr>
        <w:t>l</w:t>
      </w:r>
      <w:r w:rsidR="00682FE2" w:rsidRPr="00FE34DA">
        <w:rPr>
          <w:rFonts w:ascii="Tw Cen MT" w:hAnsi="Tw Cen MT"/>
        </w:rPr>
        <w:t xml:space="preserve">aws that identify the delegation of authority and </w:t>
      </w:r>
      <w:r>
        <w:rPr>
          <w:rFonts w:ascii="Tw Cen MT" w:hAnsi="Tw Cen MT"/>
        </w:rPr>
        <w:t>defines</w:t>
      </w:r>
      <w:r w:rsidR="00682FE2" w:rsidRPr="00FE34DA">
        <w:rPr>
          <w:rFonts w:ascii="Tw Cen MT" w:hAnsi="Tw Cen MT"/>
        </w:rPr>
        <w:t xml:space="preserve"> role</w:t>
      </w:r>
      <w:r>
        <w:rPr>
          <w:rFonts w:ascii="Tw Cen MT" w:hAnsi="Tw Cen MT"/>
        </w:rPr>
        <w:t>s and</w:t>
      </w:r>
      <w:r w:rsidR="00682FE2" w:rsidRPr="00FE34DA">
        <w:rPr>
          <w:rFonts w:ascii="Tw Cen MT" w:hAnsi="Tw Cen MT"/>
        </w:rPr>
        <w:t xml:space="preserve"> responsibilities</w:t>
      </w:r>
      <w:r>
        <w:rPr>
          <w:rFonts w:ascii="Tw Cen MT" w:hAnsi="Tw Cen MT"/>
        </w:rPr>
        <w:t>.</w:t>
      </w:r>
    </w:p>
    <w:p w:rsidR="00C47EEE" w:rsidRPr="00FE34DA" w:rsidRDefault="00C47EEE" w:rsidP="00FE34DA">
      <w:pPr>
        <w:rPr>
          <w:rFonts w:ascii="Tw Cen MT" w:hAnsi="Tw Cen MT"/>
        </w:rPr>
      </w:pPr>
    </w:p>
    <w:p w:rsidR="00A5244C" w:rsidRPr="00FE34DA" w:rsidRDefault="00FF4DFA" w:rsidP="00FE34DA">
      <w:pPr>
        <w:rPr>
          <w:rFonts w:ascii="Tw Cen MT" w:hAnsi="Tw Cen MT"/>
          <w:b/>
        </w:rPr>
      </w:pPr>
      <w:r w:rsidRPr="00FE34DA">
        <w:rPr>
          <w:rFonts w:ascii="Tw Cen MT" w:hAnsi="Tw Cen MT"/>
          <w:b/>
        </w:rPr>
        <w:t xml:space="preserve">Governing </w:t>
      </w:r>
      <w:r w:rsidR="00B02C03" w:rsidRPr="00FE34DA">
        <w:rPr>
          <w:rFonts w:ascii="Tw Cen MT" w:hAnsi="Tw Cen MT"/>
          <w:b/>
        </w:rPr>
        <w:t>Board:</w:t>
      </w:r>
      <w:r w:rsidR="00A5244C" w:rsidRPr="00FE34DA">
        <w:rPr>
          <w:rFonts w:ascii="Tw Cen MT" w:hAnsi="Tw Cen MT"/>
          <w:b/>
        </w:rPr>
        <w:t xml:space="preserve"> </w:t>
      </w:r>
    </w:p>
    <w:p w:rsidR="00F03727" w:rsidRPr="00FE34DA" w:rsidRDefault="00A5244C" w:rsidP="00FE34DA">
      <w:pPr>
        <w:rPr>
          <w:rFonts w:ascii="Tw Cen MT" w:hAnsi="Tw Cen MT"/>
        </w:rPr>
      </w:pPr>
      <w:r w:rsidRPr="00FE34DA">
        <w:rPr>
          <w:rFonts w:ascii="Tw Cen MT" w:hAnsi="Tw Cen MT"/>
        </w:rPr>
        <w:t>Tom Wilbur, CEO</w:t>
      </w:r>
      <w:r w:rsidR="00F03727" w:rsidRPr="00FE34DA">
        <w:rPr>
          <w:rFonts w:ascii="Tw Cen MT" w:hAnsi="Tw Cen MT"/>
        </w:rPr>
        <w:t xml:space="preserve"> </w:t>
      </w:r>
      <w:r w:rsidRPr="00FE34DA">
        <w:rPr>
          <w:rFonts w:ascii="Tw Cen MT" w:hAnsi="Tw Cen MT"/>
        </w:rPr>
        <w:t>Newport Hospital and Health Services</w:t>
      </w:r>
      <w:r w:rsidR="00C47EEE">
        <w:rPr>
          <w:rFonts w:ascii="Tw Cen MT" w:hAnsi="Tw Cen MT"/>
        </w:rPr>
        <w:t>, CAHN Board Chair</w:t>
      </w:r>
    </w:p>
    <w:p w:rsidR="00A5244C" w:rsidRPr="00FE34DA" w:rsidRDefault="00A5244C" w:rsidP="00FE34DA">
      <w:pPr>
        <w:rPr>
          <w:rFonts w:ascii="Tw Cen MT" w:hAnsi="Tw Cen MT"/>
        </w:rPr>
      </w:pPr>
      <w:r w:rsidRPr="00FE34DA">
        <w:rPr>
          <w:rFonts w:ascii="Tw Cen MT" w:hAnsi="Tw Cen MT"/>
        </w:rPr>
        <w:t>Pend Oreille County Public Hospital District</w:t>
      </w:r>
      <w:r w:rsidR="00F03727" w:rsidRPr="00FE34DA">
        <w:rPr>
          <w:rFonts w:ascii="Tw Cen MT" w:hAnsi="Tw Cen MT"/>
        </w:rPr>
        <w:t xml:space="preserve"> #1</w:t>
      </w:r>
    </w:p>
    <w:p w:rsidR="00687A3D" w:rsidRPr="00FE34DA" w:rsidRDefault="00687A3D" w:rsidP="00FE34DA">
      <w:pPr>
        <w:rPr>
          <w:rFonts w:ascii="Tw Cen MT" w:hAnsi="Tw Cen MT"/>
        </w:rPr>
      </w:pPr>
    </w:p>
    <w:p w:rsidR="00A5244C" w:rsidRPr="00FE34DA" w:rsidRDefault="00A5244C" w:rsidP="00FE34DA">
      <w:pPr>
        <w:rPr>
          <w:rFonts w:ascii="Tw Cen MT" w:hAnsi="Tw Cen MT"/>
        </w:rPr>
      </w:pPr>
      <w:r w:rsidRPr="00FE34DA">
        <w:rPr>
          <w:rFonts w:ascii="Tw Cen MT" w:hAnsi="Tw Cen MT"/>
        </w:rPr>
        <w:t>Tom Martin, Administrator</w:t>
      </w:r>
      <w:r w:rsidR="00F03727" w:rsidRPr="00FE34DA">
        <w:rPr>
          <w:rFonts w:ascii="Tw Cen MT" w:hAnsi="Tw Cen MT"/>
        </w:rPr>
        <w:t xml:space="preserve"> </w:t>
      </w:r>
      <w:r w:rsidRPr="00FE34DA">
        <w:rPr>
          <w:rFonts w:ascii="Tw Cen MT" w:hAnsi="Tw Cen MT"/>
        </w:rPr>
        <w:t>Lincoln Hospital</w:t>
      </w:r>
    </w:p>
    <w:p w:rsidR="00A5244C" w:rsidRPr="00FE34DA" w:rsidRDefault="00A5244C" w:rsidP="00FE34DA">
      <w:pPr>
        <w:rPr>
          <w:rFonts w:ascii="Tw Cen MT" w:hAnsi="Tw Cen MT"/>
        </w:rPr>
      </w:pPr>
      <w:r w:rsidRPr="00FE34DA">
        <w:rPr>
          <w:rFonts w:ascii="Tw Cen MT" w:hAnsi="Tw Cen MT"/>
        </w:rPr>
        <w:t>Lincoln County Public Hospital District</w:t>
      </w:r>
      <w:r w:rsidR="00F03727" w:rsidRPr="00FE34DA">
        <w:rPr>
          <w:rFonts w:ascii="Tw Cen MT" w:hAnsi="Tw Cen MT"/>
        </w:rPr>
        <w:t xml:space="preserve"> #3</w:t>
      </w:r>
    </w:p>
    <w:p w:rsidR="00FE34DA" w:rsidRPr="00FE34DA" w:rsidRDefault="00FE34DA" w:rsidP="00FE34DA">
      <w:pPr>
        <w:rPr>
          <w:rFonts w:ascii="Tw Cen MT" w:hAnsi="Tw Cen MT"/>
        </w:rPr>
      </w:pPr>
    </w:p>
    <w:p w:rsidR="00F03727" w:rsidRPr="00FE34DA" w:rsidRDefault="00F03727" w:rsidP="00FE34DA">
      <w:pPr>
        <w:rPr>
          <w:rFonts w:ascii="Tw Cen MT" w:hAnsi="Tw Cen MT"/>
        </w:rPr>
      </w:pPr>
      <w:r w:rsidRPr="00FE34DA">
        <w:rPr>
          <w:rFonts w:ascii="Tw Cen MT" w:hAnsi="Tw Cen MT"/>
        </w:rPr>
        <w:t>Andrew Craigie, CEO Garfield Hospital District</w:t>
      </w:r>
    </w:p>
    <w:p w:rsidR="00F03727" w:rsidRPr="00FE34DA" w:rsidRDefault="00F03727" w:rsidP="00FE34DA">
      <w:pPr>
        <w:rPr>
          <w:rFonts w:ascii="Tw Cen MT" w:hAnsi="Tw Cen MT"/>
        </w:rPr>
      </w:pPr>
      <w:r w:rsidRPr="00FE34DA">
        <w:rPr>
          <w:rFonts w:ascii="Tw Cen MT" w:hAnsi="Tw Cen MT"/>
        </w:rPr>
        <w:t>Garfield County Public Hospital District</w:t>
      </w:r>
    </w:p>
    <w:p w:rsidR="00687A3D" w:rsidRPr="00FE34DA" w:rsidRDefault="00687A3D" w:rsidP="00FE34DA">
      <w:pPr>
        <w:rPr>
          <w:rFonts w:ascii="Tw Cen MT" w:hAnsi="Tw Cen MT"/>
        </w:rPr>
      </w:pPr>
    </w:p>
    <w:p w:rsidR="00F03727" w:rsidRPr="00FE34DA" w:rsidRDefault="00F03727" w:rsidP="00FE34DA">
      <w:pPr>
        <w:rPr>
          <w:rFonts w:ascii="Tw Cen MT" w:hAnsi="Tw Cen MT"/>
        </w:rPr>
      </w:pPr>
      <w:r w:rsidRPr="00FE34DA">
        <w:rPr>
          <w:rFonts w:ascii="Tw Cen MT" w:hAnsi="Tw Cen MT"/>
        </w:rPr>
        <w:t xml:space="preserve">J. Scott Graham, </w:t>
      </w:r>
      <w:smartTag w:uri="urn:schemas-microsoft-com:office:smarttags" w:element="stockticker">
        <w:r w:rsidRPr="00FE34DA">
          <w:rPr>
            <w:rFonts w:ascii="Tw Cen MT" w:hAnsi="Tw Cen MT"/>
          </w:rPr>
          <w:t>CEO</w:t>
        </w:r>
      </w:smartTag>
      <w:r w:rsidRPr="00FE34DA">
        <w:rPr>
          <w:rFonts w:ascii="Tw Cen MT" w:hAnsi="Tw Cen MT"/>
        </w:rPr>
        <w:tab/>
        <w:t>Coulee Community Hospital</w:t>
      </w:r>
    </w:p>
    <w:p w:rsidR="00F03727" w:rsidRPr="00FE34DA" w:rsidRDefault="00F03727" w:rsidP="00FE34DA">
      <w:pPr>
        <w:rPr>
          <w:rFonts w:ascii="Tw Cen MT" w:hAnsi="Tw Cen MT"/>
        </w:rPr>
      </w:pPr>
      <w:r w:rsidRPr="00FE34DA">
        <w:rPr>
          <w:rFonts w:ascii="Tw Cen MT" w:hAnsi="Tw Cen MT"/>
        </w:rPr>
        <w:t>Douglas, Grant, Lincoln, Okanogan Counties P</w:t>
      </w:r>
      <w:r w:rsidR="00FE34DA" w:rsidRPr="00FE34DA">
        <w:rPr>
          <w:rFonts w:ascii="Tw Cen MT" w:hAnsi="Tw Cen MT"/>
        </w:rPr>
        <w:t xml:space="preserve">ublic Hospital District </w:t>
      </w:r>
      <w:r w:rsidRPr="00FE34DA">
        <w:rPr>
          <w:rFonts w:ascii="Tw Cen MT" w:hAnsi="Tw Cen MT"/>
        </w:rPr>
        <w:t>#6</w:t>
      </w:r>
    </w:p>
    <w:p w:rsidR="00687A3D" w:rsidRPr="00FE34DA" w:rsidRDefault="00687A3D" w:rsidP="00FE34DA">
      <w:pPr>
        <w:rPr>
          <w:rFonts w:ascii="Tw Cen MT" w:hAnsi="Tw Cen MT"/>
        </w:rPr>
      </w:pPr>
    </w:p>
    <w:p w:rsidR="00A5244C" w:rsidRPr="00FE34DA" w:rsidRDefault="005A1F38" w:rsidP="00FE34DA">
      <w:pPr>
        <w:rPr>
          <w:rFonts w:ascii="Tw Cen MT" w:hAnsi="Tw Cen MT"/>
        </w:rPr>
      </w:pPr>
      <w:r>
        <w:rPr>
          <w:rFonts w:ascii="Tw Cen MT" w:hAnsi="Tw Cen MT"/>
        </w:rPr>
        <w:t>Annette Edwards</w:t>
      </w:r>
      <w:bookmarkStart w:id="0" w:name="_GoBack"/>
      <w:bookmarkEnd w:id="0"/>
      <w:r w:rsidR="00F03727" w:rsidRPr="00FE34DA">
        <w:rPr>
          <w:rFonts w:ascii="Tw Cen MT" w:hAnsi="Tw Cen MT"/>
        </w:rPr>
        <w:t xml:space="preserve">, CEO </w:t>
      </w:r>
      <w:r w:rsidR="00A5244C" w:rsidRPr="00FE34DA">
        <w:rPr>
          <w:rFonts w:ascii="Tw Cen MT" w:hAnsi="Tw Cen MT"/>
        </w:rPr>
        <w:t>Odessa Memorial Healthcare Center</w:t>
      </w:r>
    </w:p>
    <w:p w:rsidR="00B02C03" w:rsidRPr="00FE34DA" w:rsidRDefault="00F03727" w:rsidP="00FE34DA">
      <w:pPr>
        <w:rPr>
          <w:rFonts w:ascii="Tw Cen MT" w:hAnsi="Tw Cen MT"/>
        </w:rPr>
      </w:pPr>
      <w:r w:rsidRPr="00FE34DA">
        <w:rPr>
          <w:rFonts w:ascii="Tw Cen MT" w:hAnsi="Tw Cen MT"/>
        </w:rPr>
        <w:t>Lincoln County Public Hospital District #1</w:t>
      </w:r>
    </w:p>
    <w:p w:rsidR="00FE34DA" w:rsidRPr="00FE34DA" w:rsidRDefault="00FE34DA" w:rsidP="00FE34DA">
      <w:pPr>
        <w:rPr>
          <w:rFonts w:ascii="Tw Cen MT" w:hAnsi="Tw Cen MT"/>
        </w:rPr>
      </w:pPr>
    </w:p>
    <w:p w:rsidR="00FE34DA" w:rsidRPr="00FE34DA" w:rsidRDefault="005A1F38" w:rsidP="00FE34DA">
      <w:pPr>
        <w:rPr>
          <w:rFonts w:ascii="Tw Cen MT" w:hAnsi="Tw Cen MT"/>
        </w:rPr>
      </w:pPr>
      <w:r>
        <w:rPr>
          <w:rFonts w:ascii="Tw Cen MT" w:hAnsi="Tw Cen MT"/>
        </w:rPr>
        <w:t xml:space="preserve">Tom </w:t>
      </w:r>
      <w:proofErr w:type="spellStart"/>
      <w:r>
        <w:rPr>
          <w:rFonts w:ascii="Tw Cen MT" w:hAnsi="Tw Cen MT"/>
        </w:rPr>
        <w:t>Legel</w:t>
      </w:r>
      <w:proofErr w:type="spellEnd"/>
      <w:r>
        <w:rPr>
          <w:rFonts w:ascii="Tw Cen MT" w:hAnsi="Tw Cen MT"/>
        </w:rPr>
        <w:t>, CF</w:t>
      </w:r>
      <w:r w:rsidR="00FE34DA" w:rsidRPr="00FE34DA">
        <w:rPr>
          <w:rFonts w:ascii="Tw Cen MT" w:hAnsi="Tw Cen MT"/>
        </w:rPr>
        <w:t>O Samaritan Healthcare</w:t>
      </w:r>
    </w:p>
    <w:p w:rsidR="00FE34DA" w:rsidRPr="00FE34DA" w:rsidRDefault="00FE34DA" w:rsidP="00FE34DA">
      <w:pPr>
        <w:rPr>
          <w:rFonts w:ascii="Tw Cen MT" w:hAnsi="Tw Cen MT"/>
        </w:rPr>
      </w:pPr>
      <w:r w:rsidRPr="00FE34DA">
        <w:rPr>
          <w:rFonts w:ascii="Tw Cen MT" w:hAnsi="Tw Cen MT"/>
        </w:rPr>
        <w:t>Grant County Public Hospital District # 1</w:t>
      </w:r>
    </w:p>
    <w:sectPr w:rsidR="00FE34DA" w:rsidRPr="00FE34DA" w:rsidSect="00C47EEE">
      <w:pgSz w:w="12240" w:h="15840"/>
      <w:pgMar w:top="1440" w:right="1080" w:bottom="1440" w:left="108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5B7E"/>
    <w:multiLevelType w:val="multilevel"/>
    <w:tmpl w:val="7D46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03"/>
    <w:rsid w:val="0016726E"/>
    <w:rsid w:val="00237E8E"/>
    <w:rsid w:val="00273C2C"/>
    <w:rsid w:val="004B33B7"/>
    <w:rsid w:val="005858E6"/>
    <w:rsid w:val="005A1F38"/>
    <w:rsid w:val="00656E36"/>
    <w:rsid w:val="00671C7C"/>
    <w:rsid w:val="00682FE2"/>
    <w:rsid w:val="00687A3D"/>
    <w:rsid w:val="006A2596"/>
    <w:rsid w:val="008A0950"/>
    <w:rsid w:val="008A2C8E"/>
    <w:rsid w:val="00936BFC"/>
    <w:rsid w:val="00A5244C"/>
    <w:rsid w:val="00B02C03"/>
    <w:rsid w:val="00B3079A"/>
    <w:rsid w:val="00C47EEE"/>
    <w:rsid w:val="00E26122"/>
    <w:rsid w:val="00F03727"/>
    <w:rsid w:val="00FE34DA"/>
    <w:rsid w:val="00FF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4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2483">
      <w:bodyDiv w:val="1"/>
      <w:marLeft w:val="0"/>
      <w:marRight w:val="0"/>
      <w:marTop w:val="0"/>
      <w:marBottom w:val="0"/>
      <w:divBdr>
        <w:top w:val="none" w:sz="0" w:space="0" w:color="auto"/>
        <w:left w:val="none" w:sz="0" w:space="0" w:color="auto"/>
        <w:bottom w:val="none" w:sz="0" w:space="0" w:color="auto"/>
        <w:right w:val="none" w:sz="0" w:space="0" w:color="auto"/>
      </w:divBdr>
      <w:divsChild>
        <w:div w:id="1814253600">
          <w:marLeft w:val="0"/>
          <w:marRight w:val="0"/>
          <w:marTop w:val="0"/>
          <w:marBottom w:val="375"/>
          <w:divBdr>
            <w:top w:val="none" w:sz="0" w:space="0" w:color="auto"/>
            <w:left w:val="none" w:sz="0" w:space="0" w:color="auto"/>
            <w:bottom w:val="none" w:sz="0" w:space="0" w:color="auto"/>
            <w:right w:val="none" w:sz="0" w:space="0" w:color="auto"/>
          </w:divBdr>
          <w:divsChild>
            <w:div w:id="1035229013">
              <w:marLeft w:val="0"/>
              <w:marRight w:val="0"/>
              <w:marTop w:val="0"/>
              <w:marBottom w:val="0"/>
              <w:divBdr>
                <w:top w:val="none" w:sz="0" w:space="0" w:color="auto"/>
                <w:left w:val="none" w:sz="0" w:space="0" w:color="auto"/>
                <w:bottom w:val="none" w:sz="0" w:space="0" w:color="auto"/>
                <w:right w:val="none" w:sz="0" w:space="0" w:color="auto"/>
              </w:divBdr>
              <w:divsChild>
                <w:div w:id="358580114">
                  <w:marLeft w:val="0"/>
                  <w:marRight w:val="0"/>
                  <w:marTop w:val="0"/>
                  <w:marBottom w:val="0"/>
                  <w:divBdr>
                    <w:top w:val="none" w:sz="0" w:space="0" w:color="auto"/>
                    <w:left w:val="none" w:sz="0" w:space="0" w:color="auto"/>
                    <w:bottom w:val="none" w:sz="0" w:space="0" w:color="auto"/>
                    <w:right w:val="none" w:sz="0" w:space="0" w:color="auto"/>
                  </w:divBdr>
                  <w:divsChild>
                    <w:div w:id="2019768081">
                      <w:marLeft w:val="0"/>
                      <w:marRight w:val="0"/>
                      <w:marTop w:val="0"/>
                      <w:marBottom w:val="0"/>
                      <w:divBdr>
                        <w:top w:val="none" w:sz="0" w:space="0" w:color="auto"/>
                        <w:left w:val="none" w:sz="0" w:space="0" w:color="auto"/>
                        <w:bottom w:val="none" w:sz="0" w:space="0" w:color="auto"/>
                        <w:right w:val="none" w:sz="0" w:space="0" w:color="auto"/>
                      </w:divBdr>
                      <w:divsChild>
                        <w:div w:id="175386924">
                          <w:marLeft w:val="0"/>
                          <w:marRight w:val="0"/>
                          <w:marTop w:val="225"/>
                          <w:marBottom w:val="225"/>
                          <w:divBdr>
                            <w:top w:val="none" w:sz="0" w:space="0" w:color="auto"/>
                            <w:left w:val="none" w:sz="0" w:space="0" w:color="auto"/>
                            <w:bottom w:val="none" w:sz="0" w:space="0" w:color="auto"/>
                            <w:right w:val="none" w:sz="0" w:space="0" w:color="auto"/>
                          </w:divBdr>
                          <w:divsChild>
                            <w:div w:id="9787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Deitz</dc:creator>
  <cp:lastModifiedBy>Sue Deitz</cp:lastModifiedBy>
  <cp:revision>4</cp:revision>
  <dcterms:created xsi:type="dcterms:W3CDTF">2013-01-07T22:49:00Z</dcterms:created>
  <dcterms:modified xsi:type="dcterms:W3CDTF">2013-06-26T17:11:00Z</dcterms:modified>
</cp:coreProperties>
</file>